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1CEF0" w14:textId="77777777" w:rsidR="00827874" w:rsidRDefault="00827874">
      <w:pPr>
        <w:pStyle w:val="40"/>
        <w:shd w:val="clear" w:color="auto" w:fill="auto"/>
        <w:spacing w:before="0"/>
      </w:pPr>
    </w:p>
    <w:p w14:paraId="6ABCBB2E" w14:textId="77777777" w:rsidR="00827874" w:rsidRDefault="00827874">
      <w:pPr>
        <w:pStyle w:val="40"/>
        <w:shd w:val="clear" w:color="auto" w:fill="auto"/>
        <w:spacing w:before="0"/>
      </w:pPr>
      <w:r>
        <w:t>Муниципальное бюджетное дошкольное образовательное учреждение КГО</w:t>
      </w:r>
      <w:r>
        <w:br/>
        <w:t xml:space="preserve">«Детский сад № 10 «Тополек» </w:t>
      </w:r>
      <w:proofErr w:type="spellStart"/>
      <w:r>
        <w:t>п.Орджоникидзевский</w:t>
      </w:r>
      <w:proofErr w:type="spellEnd"/>
      <w:r>
        <w:t>»</w:t>
      </w:r>
      <w:r>
        <w:br/>
      </w:r>
    </w:p>
    <w:p w14:paraId="6565C66D" w14:textId="77777777" w:rsidR="0013620E" w:rsidRDefault="00390798">
      <w:pPr>
        <w:pStyle w:val="40"/>
        <w:shd w:val="clear" w:color="auto" w:fill="auto"/>
        <w:spacing w:before="0"/>
      </w:pPr>
      <w:r>
        <w:t>Аннотация к рабочей программе инструктора по физической культуре</w:t>
      </w:r>
    </w:p>
    <w:p w14:paraId="0C7A20F6" w14:textId="77777777" w:rsidR="0013620E" w:rsidRDefault="00390798">
      <w:pPr>
        <w:pStyle w:val="20"/>
        <w:shd w:val="clear" w:color="auto" w:fill="auto"/>
        <w:ind w:firstLine="0"/>
      </w:pPr>
      <w:r>
        <w:t>Рабочая программа по физическому развитию детей дошкольного возраста составлена в соответствии с нормативно-правовыми документами, регламентирующими деятельность М</w:t>
      </w:r>
      <w:r w:rsidR="00827874">
        <w:t>БДОУ</w:t>
      </w:r>
    </w:p>
    <w:p w14:paraId="444F3D48" w14:textId="77777777" w:rsidR="0013620E" w:rsidRDefault="00390798">
      <w:pPr>
        <w:pStyle w:val="50"/>
        <w:shd w:val="clear" w:color="auto" w:fill="auto"/>
      </w:pPr>
      <w:r>
        <w:t>Федерального уровня</w:t>
      </w:r>
    </w:p>
    <w:p w14:paraId="2EEECAAD" w14:textId="77777777" w:rsidR="0013620E" w:rsidRDefault="00390798">
      <w:pPr>
        <w:pStyle w:val="20"/>
        <w:shd w:val="clear" w:color="auto" w:fill="auto"/>
        <w:ind w:left="760" w:right="760"/>
      </w:pPr>
      <w:r>
        <w:t xml:space="preserve">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14:paraId="19E20852" w14:textId="77777777" w:rsidR="0013620E" w:rsidRDefault="00390798">
      <w:pPr>
        <w:pStyle w:val="20"/>
        <w:shd w:val="clear" w:color="auto" w:fill="auto"/>
        <w:ind w:left="760" w:right="760"/>
      </w:pPr>
      <w:r>
        <w:t xml:space="preserve"> 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14:paraId="0F65F17B" w14:textId="77777777" w:rsidR="0013620E" w:rsidRDefault="00390798" w:rsidP="00827874">
      <w:pPr>
        <w:pStyle w:val="20"/>
        <w:shd w:val="clear" w:color="auto" w:fill="auto"/>
        <w:ind w:left="400" w:right="760" w:firstLine="0"/>
      </w:pPr>
      <w:r>
        <w:t xml:space="preserve">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14:paraId="54EDBE4B" w14:textId="77777777" w:rsidR="0013620E" w:rsidRDefault="00390798">
      <w:pPr>
        <w:pStyle w:val="20"/>
        <w:shd w:val="clear" w:color="auto" w:fill="auto"/>
        <w:ind w:left="760" w:right="760"/>
      </w:pPr>
      <w:r>
        <w:t xml:space="preserve"> Федеральный закон от 29 декабря 2012 г. № 273-ФЗ «Об образовании в Российской Федерации»;</w:t>
      </w:r>
    </w:p>
    <w:p w14:paraId="3FAA2F71" w14:textId="77777777" w:rsidR="0013620E" w:rsidRDefault="00390798">
      <w:pPr>
        <w:pStyle w:val="20"/>
        <w:shd w:val="clear" w:color="auto" w:fill="auto"/>
        <w:ind w:left="760" w:right="760"/>
      </w:pPr>
      <w:r>
        <w:t xml:space="preserve">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</w:t>
      </w:r>
    </w:p>
    <w:p w14:paraId="7EEAE6FA" w14:textId="77777777" w:rsidR="0013620E" w:rsidRDefault="00390798" w:rsidP="00827874">
      <w:pPr>
        <w:pStyle w:val="20"/>
        <w:shd w:val="clear" w:color="auto" w:fill="auto"/>
        <w:ind w:left="400" w:right="760" w:firstLine="0"/>
      </w:pPr>
      <w:r>
        <w:t xml:space="preserve"> 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 w14:paraId="14ABF85D" w14:textId="77777777" w:rsidR="0013620E" w:rsidRDefault="00827874">
      <w:pPr>
        <w:pStyle w:val="20"/>
        <w:shd w:val="clear" w:color="auto" w:fill="auto"/>
        <w:ind w:left="760"/>
      </w:pPr>
      <w:r>
        <w:t>■</w:t>
      </w:r>
      <w:r w:rsidR="00390798">
        <w:t xml:space="preserve"> распоряжение Правительства Российской Федерации от 29 мая 2015 г. №</w:t>
      </w:r>
    </w:p>
    <w:p w14:paraId="2463BEDC" w14:textId="77777777" w:rsidR="0013620E" w:rsidRDefault="00390798">
      <w:pPr>
        <w:pStyle w:val="20"/>
        <w:shd w:val="clear" w:color="auto" w:fill="auto"/>
        <w:ind w:left="760" w:firstLine="0"/>
        <w:jc w:val="left"/>
      </w:pPr>
      <w:r>
        <w:t>999-р «Об утверждении Стратегии развития воспитания в Российской Федерации на период до 2025 года»;</w:t>
      </w:r>
    </w:p>
    <w:p w14:paraId="219DC4CE" w14:textId="77777777" w:rsidR="0013620E" w:rsidRDefault="00390798">
      <w:pPr>
        <w:pStyle w:val="20"/>
        <w:shd w:val="clear" w:color="auto" w:fill="auto"/>
        <w:ind w:left="760" w:right="760"/>
      </w:pPr>
      <w:r>
        <w:t xml:space="preserve"> 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>
        <w:t>Минпросвещения</w:t>
      </w:r>
      <w:proofErr w:type="spellEnd"/>
      <w:r>
        <w:t xml:space="preserve"> России от 8 ноября 2022 г. № 955, зарегистрировано в Минюсте России 6 февраля 2023 г., регистрационный № 72264);</w:t>
      </w:r>
    </w:p>
    <w:p w14:paraId="3C93E63B" w14:textId="77777777" w:rsidR="0013620E" w:rsidRDefault="00390798">
      <w:pPr>
        <w:pStyle w:val="20"/>
        <w:shd w:val="clear" w:color="auto" w:fill="auto"/>
        <w:ind w:left="760" w:right="760"/>
      </w:pPr>
      <w:r>
        <w:t xml:space="preserve"> федеральная образовательная программа дошкольного образования (утверждена приказом </w:t>
      </w:r>
      <w:proofErr w:type="spellStart"/>
      <w:r>
        <w:t>Минпросвещения</w:t>
      </w:r>
      <w:proofErr w:type="spellEnd"/>
      <w:r>
        <w:t xml:space="preserve"> России от 25 ноября 2022 г. №</w:t>
      </w:r>
    </w:p>
    <w:p w14:paraId="10F445A5" w14:textId="77777777" w:rsidR="0013620E" w:rsidRDefault="00390798">
      <w:pPr>
        <w:pStyle w:val="20"/>
        <w:shd w:val="clear" w:color="auto" w:fill="auto"/>
        <w:tabs>
          <w:tab w:val="left" w:pos="8426"/>
        </w:tabs>
        <w:ind w:left="760" w:firstLine="0"/>
      </w:pPr>
      <w:r>
        <w:t>1028, зарегистрировано в Минюсте России 28 декабря 2022</w:t>
      </w:r>
      <w:r>
        <w:tab/>
        <w:t>г.,</w:t>
      </w:r>
    </w:p>
    <w:p w14:paraId="0620871D" w14:textId="77777777" w:rsidR="0013620E" w:rsidRDefault="00390798">
      <w:pPr>
        <w:pStyle w:val="20"/>
        <w:shd w:val="clear" w:color="auto" w:fill="auto"/>
        <w:ind w:left="760" w:firstLine="0"/>
      </w:pPr>
      <w:r>
        <w:t>регистрационный № 71847);</w:t>
      </w:r>
    </w:p>
    <w:p w14:paraId="28EC118B" w14:textId="77777777" w:rsidR="0013620E" w:rsidRDefault="00390798">
      <w:pPr>
        <w:pStyle w:val="20"/>
        <w:shd w:val="clear" w:color="auto" w:fill="auto"/>
        <w:ind w:left="760" w:right="760"/>
      </w:pPr>
      <w:r>
        <w:t xml:space="preserve">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(утверждена приказом </w:t>
      </w:r>
      <w:proofErr w:type="spellStart"/>
      <w:r>
        <w:t>Минпросвещения</w:t>
      </w:r>
      <w:proofErr w:type="spellEnd"/>
      <w:r>
        <w:t xml:space="preserve"> России от 31 июля 2020 года № 373, зарегистрировано в Минюсте России 31 августа 2020 г., регистрационный № 59599);</w:t>
      </w:r>
    </w:p>
    <w:p w14:paraId="0369C935" w14:textId="77777777" w:rsidR="0013620E" w:rsidRDefault="00390798">
      <w:pPr>
        <w:pStyle w:val="20"/>
        <w:shd w:val="clear" w:color="auto" w:fill="auto"/>
        <w:ind w:left="760" w:right="760"/>
      </w:pPr>
      <w: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</w:t>
      </w:r>
    </w:p>
    <w:p w14:paraId="256FAE44" w14:textId="14F6D30C" w:rsidR="00827874" w:rsidRDefault="00390798" w:rsidP="00CA2846">
      <w:pPr>
        <w:pStyle w:val="20"/>
        <w:shd w:val="clear" w:color="auto" w:fill="auto"/>
        <w:spacing w:line="266" w:lineRule="exact"/>
        <w:ind w:left="1480"/>
      </w:pPr>
      <w:r>
        <w:t>№ 61573);</w:t>
      </w:r>
    </w:p>
    <w:p w14:paraId="487D3E12" w14:textId="3395A923" w:rsidR="0013620E" w:rsidRDefault="00390798">
      <w:pPr>
        <w:pStyle w:val="20"/>
        <w:shd w:val="clear" w:color="auto" w:fill="auto"/>
        <w:spacing w:line="317" w:lineRule="exact"/>
        <w:ind w:left="1120"/>
      </w:pPr>
      <w:r>
        <w:t xml:space="preserve"> СП </w:t>
      </w:r>
      <w:r w:rsidRPr="00827874">
        <w:rPr>
          <w:lang w:eastAsia="en-US" w:bidi="en-US"/>
        </w:rPr>
        <w:t xml:space="preserve">2.4.3648-20 </w:t>
      </w:r>
      <w:r>
        <w:t>«Санитарно-эпидемиологические требования к организациям воспитания и обучения, отдыха и оздоровления детей и молодежи»</w:t>
      </w:r>
      <w:r w:rsidR="00CA2846">
        <w:t>.</w:t>
      </w:r>
    </w:p>
    <w:p w14:paraId="36323AC2" w14:textId="77777777" w:rsidR="00CA2846" w:rsidRDefault="00CA2846">
      <w:pPr>
        <w:pStyle w:val="50"/>
        <w:shd w:val="clear" w:color="auto" w:fill="auto"/>
        <w:ind w:left="380"/>
        <w:jc w:val="left"/>
      </w:pPr>
    </w:p>
    <w:p w14:paraId="07C30A70" w14:textId="0F8681E7" w:rsidR="0013620E" w:rsidRDefault="00390798">
      <w:pPr>
        <w:pStyle w:val="50"/>
        <w:shd w:val="clear" w:color="auto" w:fill="auto"/>
        <w:ind w:left="380"/>
        <w:jc w:val="left"/>
      </w:pPr>
      <w:r>
        <w:lastRenderedPageBreak/>
        <w:t>Локальные акты</w:t>
      </w:r>
    </w:p>
    <w:p w14:paraId="6074329E" w14:textId="77777777" w:rsidR="00827874" w:rsidRDefault="00827874">
      <w:pPr>
        <w:pStyle w:val="20"/>
        <w:shd w:val="clear" w:color="auto" w:fill="auto"/>
        <w:ind w:left="1120"/>
        <w:rPr>
          <w:rStyle w:val="21"/>
        </w:rPr>
      </w:pPr>
    </w:p>
    <w:p w14:paraId="64C6BF9F" w14:textId="77777777" w:rsidR="0013620E" w:rsidRDefault="00390798">
      <w:pPr>
        <w:pStyle w:val="20"/>
        <w:shd w:val="clear" w:color="auto" w:fill="auto"/>
        <w:ind w:left="1120"/>
      </w:pPr>
      <w:r>
        <w:t xml:space="preserve">Образовательная </w:t>
      </w:r>
      <w:hyperlink r:id="rId7" w:history="1">
        <w:r>
          <w:t>программа дошко</w:t>
        </w:r>
      </w:hyperlink>
      <w:r>
        <w:t>льн</w:t>
      </w:r>
      <w:hyperlink r:id="rId8" w:history="1">
        <w:r>
          <w:t>ого образования М</w:t>
        </w:r>
        <w:r w:rsidR="00827874">
          <w:t>Б</w:t>
        </w:r>
        <w:r>
          <w:t>ДОУ</w:t>
        </w:r>
      </w:hyperlink>
      <w:r>
        <w:t xml:space="preserve"> </w:t>
      </w:r>
    </w:p>
    <w:p w14:paraId="37B22A01" w14:textId="77777777" w:rsidR="00827874" w:rsidRDefault="00827874" w:rsidP="00827874">
      <w:pPr>
        <w:pStyle w:val="20"/>
        <w:shd w:val="clear" w:color="auto" w:fill="auto"/>
        <w:ind w:firstLine="0"/>
        <w:jc w:val="left"/>
      </w:pPr>
      <w:r>
        <w:t xml:space="preserve">             </w:t>
      </w:r>
      <w:r w:rsidR="00390798">
        <w:t xml:space="preserve">Программа развития </w:t>
      </w:r>
      <w:r w:rsidRPr="00827874">
        <w:t>МБДОУ</w:t>
      </w:r>
    </w:p>
    <w:p w14:paraId="490229C7" w14:textId="77777777" w:rsidR="0013620E" w:rsidRDefault="00827874">
      <w:pPr>
        <w:pStyle w:val="20"/>
        <w:shd w:val="clear" w:color="auto" w:fill="auto"/>
        <w:ind w:left="1120"/>
      </w:pPr>
      <w:r>
        <w:rPr>
          <w:noProof/>
          <w:lang w:bidi="ar-SA"/>
        </w:rPr>
        <mc:AlternateContent>
          <mc:Choice Requires="wps">
            <w:drawing>
              <wp:anchor distT="0" distB="0" distL="1532890" distR="2203450" simplePos="0" relativeHeight="251658240" behindDoc="1" locked="0" layoutInCell="1" allowOverlap="1" wp14:anchorId="38FA5901" wp14:editId="77353D13">
                <wp:simplePos x="0" y="0"/>
                <wp:positionH relativeFrom="margin">
                  <wp:posOffset>1660525</wp:posOffset>
                </wp:positionH>
                <wp:positionV relativeFrom="paragraph">
                  <wp:posOffset>-2134235</wp:posOffset>
                </wp:positionV>
                <wp:extent cx="2313305" cy="232410"/>
                <wp:effectExtent l="1270" t="3175" r="0" b="254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9F563" w14:textId="5A6AD278" w:rsidR="00827874" w:rsidRDefault="00827874" w:rsidP="00827874">
                            <w:pPr>
                              <w:pStyle w:val="8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A59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0.75pt;margin-top:-168.05pt;width:182.15pt;height:18.3pt;z-index:-251658240;visibility:visible;mso-wrap-style:square;mso-width-percent:0;mso-height-percent:0;mso-wrap-distance-left:120.7pt;mso-wrap-distance-top:0;mso-wrap-distance-right:173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" filled="f" stroked="f">
                <v:textbox style="mso-fit-shape-to-text:t" inset="0,0,0,0">
                  <w:txbxContent>
                    <w:p w14:paraId="58F9F563" w14:textId="5A6AD278" w:rsidR="00827874" w:rsidRDefault="00827874" w:rsidP="00827874">
                      <w:pPr>
                        <w:pStyle w:val="8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90798">
        <w:t xml:space="preserve"> Устав М</w:t>
      </w:r>
      <w:r>
        <w:t>БДОУ</w:t>
      </w:r>
    </w:p>
    <w:p w14:paraId="730980B8" w14:textId="77777777" w:rsidR="0013620E" w:rsidRDefault="00390798">
      <w:pPr>
        <w:pStyle w:val="20"/>
        <w:shd w:val="clear" w:color="auto" w:fill="auto"/>
        <w:ind w:left="500" w:right="140" w:firstLine="700"/>
      </w:pPr>
      <w:r>
        <w:t>Рабочая программа инструктора по физической культуре является структурной единицей образовательной программы дошкольного образования М</w:t>
      </w:r>
      <w:r w:rsidR="00827874">
        <w:t>БДОУ</w:t>
      </w:r>
      <w:r>
        <w:t>.</w:t>
      </w:r>
    </w:p>
    <w:p w14:paraId="1938CB23" w14:textId="77777777" w:rsidR="00CA2846" w:rsidRDefault="00CA2846">
      <w:pPr>
        <w:pStyle w:val="50"/>
        <w:shd w:val="clear" w:color="auto" w:fill="auto"/>
        <w:ind w:left="380"/>
        <w:jc w:val="left"/>
        <w:rPr>
          <w:b/>
          <w:sz w:val="28"/>
          <w:szCs w:val="28"/>
        </w:rPr>
      </w:pPr>
    </w:p>
    <w:p w14:paraId="4E9C1358" w14:textId="4004F506" w:rsidR="0013620E" w:rsidRPr="00827874" w:rsidRDefault="00390798">
      <w:pPr>
        <w:pStyle w:val="50"/>
        <w:shd w:val="clear" w:color="auto" w:fill="auto"/>
        <w:ind w:left="380"/>
        <w:jc w:val="left"/>
        <w:rPr>
          <w:b/>
          <w:sz w:val="28"/>
          <w:szCs w:val="28"/>
        </w:rPr>
      </w:pPr>
      <w:r w:rsidRPr="00827874">
        <w:rPr>
          <w:b/>
          <w:sz w:val="28"/>
          <w:szCs w:val="28"/>
        </w:rPr>
        <w:t>Ведущие цели Программы</w:t>
      </w:r>
    </w:p>
    <w:p w14:paraId="549F0497" w14:textId="77777777" w:rsidR="0013620E" w:rsidRDefault="00827874">
      <w:pPr>
        <w:pStyle w:val="20"/>
        <w:shd w:val="clear" w:color="auto" w:fill="auto"/>
        <w:ind w:left="1120"/>
      </w:pPr>
      <w:r>
        <w:t>■</w:t>
      </w:r>
      <w:r w:rsidR="00390798">
        <w:t xml:space="preserve"> Программа направлена на сохранение и укрепление здоровья детей;</w:t>
      </w:r>
    </w:p>
    <w:p w14:paraId="737FE4BA" w14:textId="77777777" w:rsidR="0013620E" w:rsidRDefault="00390798">
      <w:pPr>
        <w:pStyle w:val="20"/>
        <w:shd w:val="clear" w:color="auto" w:fill="auto"/>
        <w:ind w:left="1120"/>
      </w:pPr>
      <w:r>
        <w:t xml:space="preserve"> Формирование осознанной потребности в двигательной активности и физическом совершенствовании детей старшего дошкольного возраста;</w:t>
      </w:r>
    </w:p>
    <w:p w14:paraId="0C76A58A" w14:textId="77777777" w:rsidR="0013620E" w:rsidRDefault="00390798">
      <w:pPr>
        <w:pStyle w:val="20"/>
        <w:shd w:val="clear" w:color="auto" w:fill="auto"/>
        <w:ind w:left="1120"/>
      </w:pPr>
      <w:r>
        <w:t>Формирование у родителей, педагогов, воспитанников ответственности в деле сохранения собственного здоровья,</w:t>
      </w:r>
    </w:p>
    <w:p w14:paraId="3EB95D40" w14:textId="77777777" w:rsidR="0013620E" w:rsidRDefault="00390798">
      <w:pPr>
        <w:pStyle w:val="20"/>
        <w:shd w:val="clear" w:color="auto" w:fill="auto"/>
        <w:ind w:firstLine="0"/>
        <w:jc w:val="left"/>
      </w:pPr>
      <w:r>
        <w:t xml:space="preserve">Реализация данных целей связана с решением </w:t>
      </w:r>
      <w:r>
        <w:rPr>
          <w:rStyle w:val="21"/>
        </w:rPr>
        <w:t>следующих задач:</w:t>
      </w:r>
    </w:p>
    <w:p w14:paraId="683B29FA" w14:textId="77777777" w:rsidR="0013620E" w:rsidRDefault="00390798">
      <w:pPr>
        <w:pStyle w:val="20"/>
        <w:shd w:val="clear" w:color="auto" w:fill="auto"/>
        <w:ind w:left="1120"/>
      </w:pPr>
      <w:r>
        <w:t>Развитие физических качеств - скоростных, силовых, гибкости, выносливости, координации;</w:t>
      </w:r>
    </w:p>
    <w:p w14:paraId="40C651D5" w14:textId="77777777" w:rsidR="0013620E" w:rsidRDefault="00390798">
      <w:pPr>
        <w:pStyle w:val="20"/>
        <w:shd w:val="clear" w:color="auto" w:fill="auto"/>
        <w:ind w:left="1120"/>
      </w:pPr>
      <w:r>
        <w:t>Накопление и обогащение двигательного опыта детей - овладение основными двигательными режимами (бег, ходьба, прыжки, метание, лазанье);</w:t>
      </w:r>
    </w:p>
    <w:p w14:paraId="133E3571" w14:textId="77777777" w:rsidR="0013620E" w:rsidRDefault="00390798">
      <w:pPr>
        <w:pStyle w:val="20"/>
        <w:shd w:val="clear" w:color="auto" w:fill="auto"/>
        <w:ind w:left="1120"/>
      </w:pPr>
      <w:r>
        <w:t xml:space="preserve"> Формирование потребности в двигательной активности и физическом совершенствовании.</w:t>
      </w:r>
    </w:p>
    <w:p w14:paraId="5494FA74" w14:textId="3C528F47" w:rsidR="0013620E" w:rsidRPr="00827874" w:rsidRDefault="00390798">
      <w:pPr>
        <w:pStyle w:val="50"/>
        <w:shd w:val="clear" w:color="auto" w:fill="auto"/>
        <w:ind w:left="380"/>
        <w:jc w:val="left"/>
        <w:rPr>
          <w:b/>
        </w:rPr>
      </w:pPr>
      <w:r w:rsidRPr="00827874">
        <w:rPr>
          <w:b/>
        </w:rPr>
        <w:t xml:space="preserve">Задачи и направления физического развития в соответствии с </w:t>
      </w:r>
      <w:r w:rsidR="00CA2846">
        <w:rPr>
          <w:b/>
        </w:rPr>
        <w:t xml:space="preserve">ФОП </w:t>
      </w:r>
      <w:r w:rsidRPr="00827874">
        <w:rPr>
          <w:b/>
        </w:rPr>
        <w:t xml:space="preserve"> ДО: приобретение опыта в следующих видах деятельности:</w:t>
      </w:r>
    </w:p>
    <w:p w14:paraId="72591C23" w14:textId="77777777" w:rsidR="0013620E" w:rsidRDefault="00390798">
      <w:pPr>
        <w:pStyle w:val="20"/>
        <w:shd w:val="clear" w:color="auto" w:fill="auto"/>
        <w:ind w:left="1120"/>
      </w:pPr>
      <w:r>
        <w:t>Двигательной, направленной на развитие координации и гибкости;</w:t>
      </w:r>
    </w:p>
    <w:p w14:paraId="5F996F69" w14:textId="77777777" w:rsidR="0013620E" w:rsidRDefault="00390798">
      <w:pPr>
        <w:pStyle w:val="20"/>
        <w:shd w:val="clear" w:color="auto" w:fill="auto"/>
        <w:ind w:left="1120"/>
      </w:pPr>
      <w:r>
        <w:t xml:space="preserve"> Способствующих правильному формированию опорно-двигательной системы организма, развитию равновесия, координации движений, крупной и мелкой моторики обеих рук;</w:t>
      </w:r>
    </w:p>
    <w:p w14:paraId="1C54035C" w14:textId="77777777" w:rsidR="0013620E" w:rsidRDefault="00390798">
      <w:pPr>
        <w:pStyle w:val="20"/>
        <w:shd w:val="clear" w:color="auto" w:fill="auto"/>
        <w:ind w:left="1120"/>
      </w:pPr>
      <w:r>
        <w:t xml:space="preserve"> Связанных с правильным, не наносящим ущерба организму, выполнением основных движений (ходьба, бег, мягкие прыжки, повороты в стороны);</w:t>
      </w:r>
    </w:p>
    <w:p w14:paraId="5E11AFB2" w14:textId="77777777" w:rsidR="0013620E" w:rsidRDefault="00390798">
      <w:pPr>
        <w:pStyle w:val="20"/>
        <w:shd w:val="clear" w:color="auto" w:fill="auto"/>
        <w:ind w:left="1120"/>
      </w:pPr>
      <w:r>
        <w:t xml:space="preserve"> Формирование начальных представлений о некоторых видах спорта, овладение подвижными играми с правилами;</w:t>
      </w:r>
    </w:p>
    <w:p w14:paraId="678E203F" w14:textId="77777777" w:rsidR="0013620E" w:rsidRDefault="00390798">
      <w:pPr>
        <w:pStyle w:val="20"/>
        <w:shd w:val="clear" w:color="auto" w:fill="auto"/>
        <w:ind w:left="1120"/>
      </w:pPr>
      <w:r>
        <w:t xml:space="preserve"> Становление целенаправленности и саморегуляции в двигательной сфере;</w:t>
      </w:r>
    </w:p>
    <w:p w14:paraId="5277EFE5" w14:textId="77777777" w:rsidR="0013620E" w:rsidRDefault="00390798">
      <w:pPr>
        <w:pStyle w:val="20"/>
        <w:shd w:val="clear" w:color="auto" w:fill="auto"/>
        <w:ind w:left="1120"/>
      </w:pPr>
      <w: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5E3B0A51" w14:textId="77777777" w:rsidR="0013620E" w:rsidRDefault="00390798">
      <w:pPr>
        <w:pStyle w:val="50"/>
        <w:shd w:val="clear" w:color="auto" w:fill="auto"/>
        <w:ind w:left="380"/>
        <w:jc w:val="left"/>
      </w:pPr>
      <w:r>
        <w:t>Задачи и направления физического развития в соответствии с методикой физического развития:</w:t>
      </w:r>
    </w:p>
    <w:p w14:paraId="1A07B55F" w14:textId="77777777" w:rsidR="0013620E" w:rsidRDefault="00390798">
      <w:pPr>
        <w:pStyle w:val="50"/>
        <w:shd w:val="clear" w:color="auto" w:fill="auto"/>
        <w:ind w:left="380"/>
        <w:jc w:val="left"/>
      </w:pPr>
      <w:r>
        <w:t>Оздоровительные:</w:t>
      </w:r>
    </w:p>
    <w:p w14:paraId="34C5BF3A" w14:textId="77777777" w:rsidR="0013620E" w:rsidRDefault="00390798">
      <w:pPr>
        <w:pStyle w:val="20"/>
        <w:shd w:val="clear" w:color="auto" w:fill="auto"/>
        <w:ind w:left="1480"/>
      </w:pPr>
      <w:r>
        <w:t xml:space="preserve"> Формирование правильной осанки (своевременное окостенение </w:t>
      </w:r>
      <w:proofErr w:type="spellStart"/>
      <w:r>
        <w:t>опорно</w:t>
      </w:r>
      <w:proofErr w:type="spellEnd"/>
      <w:r>
        <w:t xml:space="preserve"> - двигательного аппарата, формирование изгибов позвоночника, развитие свода стопы, укрепление связно-суставного аппарата);</w:t>
      </w:r>
    </w:p>
    <w:p w14:paraId="2145D303" w14:textId="77777777" w:rsidR="0013620E" w:rsidRDefault="00390798">
      <w:pPr>
        <w:pStyle w:val="20"/>
        <w:shd w:val="clear" w:color="auto" w:fill="auto"/>
        <w:ind w:left="1480"/>
      </w:pPr>
      <w:r>
        <w:t xml:space="preserve"> Развитие гармоничного телосложения;</w:t>
      </w:r>
    </w:p>
    <w:p w14:paraId="0EBCE3BF" w14:textId="77777777" w:rsidR="0013620E" w:rsidRDefault="00390798">
      <w:pPr>
        <w:pStyle w:val="20"/>
        <w:shd w:val="clear" w:color="auto" w:fill="auto"/>
        <w:ind w:left="1480"/>
      </w:pPr>
      <w:r>
        <w:t xml:space="preserve"> Развитие мышц лица, туловища, ног, рук, плечевого пояса, кистей, пальцев, шеи, глаз, внутренних органов.</w:t>
      </w:r>
    </w:p>
    <w:p w14:paraId="7F79DF10" w14:textId="77777777" w:rsidR="0013620E" w:rsidRDefault="00390798">
      <w:pPr>
        <w:pStyle w:val="50"/>
        <w:shd w:val="clear" w:color="auto" w:fill="auto"/>
        <w:ind w:left="380"/>
        <w:jc w:val="left"/>
      </w:pPr>
      <w:r>
        <w:t>Образовательные:</w:t>
      </w:r>
    </w:p>
    <w:p w14:paraId="016F705D" w14:textId="77777777" w:rsidR="0013620E" w:rsidRDefault="00390798">
      <w:pPr>
        <w:pStyle w:val="20"/>
        <w:shd w:val="clear" w:color="auto" w:fill="auto"/>
        <w:ind w:left="1120"/>
      </w:pPr>
      <w:r>
        <w:t xml:space="preserve"> Формирование двигательных умений и навыков;</w:t>
      </w:r>
    </w:p>
    <w:p w14:paraId="2B364387" w14:textId="77777777" w:rsidR="0013620E" w:rsidRDefault="00390798">
      <w:pPr>
        <w:pStyle w:val="20"/>
        <w:shd w:val="clear" w:color="auto" w:fill="auto"/>
        <w:ind w:left="1120"/>
      </w:pPr>
      <w:r>
        <w:t xml:space="preserve"> Развитие психофизических качеств (быстроты, силы, гибкости, выносливости, глазомера, ловкости);</w:t>
      </w:r>
    </w:p>
    <w:p w14:paraId="5BC95E2B" w14:textId="77777777" w:rsidR="0013620E" w:rsidRDefault="00390798">
      <w:pPr>
        <w:pStyle w:val="20"/>
        <w:shd w:val="clear" w:color="auto" w:fill="auto"/>
        <w:ind w:left="760" w:right="140" w:hanging="340"/>
      </w:pPr>
      <w:r>
        <w:t>Развитие двигательных способностей (функции равновесия, координации движений).</w:t>
      </w:r>
    </w:p>
    <w:p w14:paraId="572E91F1" w14:textId="77777777" w:rsidR="0013620E" w:rsidRDefault="00390798">
      <w:pPr>
        <w:pStyle w:val="50"/>
        <w:shd w:val="clear" w:color="auto" w:fill="auto"/>
        <w:jc w:val="left"/>
      </w:pPr>
      <w:r>
        <w:t>Воспитательные:</w:t>
      </w:r>
    </w:p>
    <w:p w14:paraId="30A1A584" w14:textId="77777777" w:rsidR="0013620E" w:rsidRDefault="00390798">
      <w:pPr>
        <w:pStyle w:val="20"/>
        <w:shd w:val="clear" w:color="auto" w:fill="auto"/>
        <w:ind w:left="760" w:hanging="340"/>
      </w:pPr>
      <w:r w:rsidRPr="00827874">
        <w:rPr>
          <w:lang w:eastAsia="en-US" w:bidi="en-US"/>
        </w:rPr>
        <w:t xml:space="preserve"> </w:t>
      </w:r>
      <w:r>
        <w:t>Формирование потребности в ежедневных физических упражнениях;</w:t>
      </w:r>
    </w:p>
    <w:p w14:paraId="4457800F" w14:textId="77777777" w:rsidR="0013620E" w:rsidRDefault="00390798">
      <w:pPr>
        <w:pStyle w:val="20"/>
        <w:shd w:val="clear" w:color="auto" w:fill="auto"/>
        <w:ind w:left="760" w:right="140" w:hanging="340"/>
      </w:pPr>
      <w:r w:rsidRPr="00827874">
        <w:rPr>
          <w:lang w:eastAsia="en-US" w:bidi="en-US"/>
        </w:rPr>
        <w:lastRenderedPageBreak/>
        <w:t xml:space="preserve"> </w:t>
      </w:r>
      <w:r>
        <w:t>Воспитание уме</w:t>
      </w:r>
      <w:hyperlink r:id="rId9" w:history="1">
        <w:r>
          <w:t>ния рациональн</w:t>
        </w:r>
      </w:hyperlink>
      <w:r>
        <w:t>о и</w:t>
      </w:r>
      <w:hyperlink r:id="rId10" w:history="1">
        <w:r>
          <w:t>спользовать физически</w:t>
        </w:r>
      </w:hyperlink>
      <w:r>
        <w:t>е упражнения в самостоятельной двигательной деятельности;</w:t>
      </w:r>
    </w:p>
    <w:p w14:paraId="6BD8A7BF" w14:textId="77777777" w:rsidR="0013620E" w:rsidRDefault="00390798">
      <w:pPr>
        <w:pStyle w:val="20"/>
        <w:shd w:val="clear" w:color="auto" w:fill="auto"/>
        <w:ind w:left="760" w:hanging="340"/>
      </w:pPr>
      <w:r>
        <w:t>Приобретение грации, пластичности, выразительности движений;</w:t>
      </w:r>
    </w:p>
    <w:p w14:paraId="71A84498" w14:textId="77777777" w:rsidR="0013620E" w:rsidRDefault="00390798">
      <w:pPr>
        <w:pStyle w:val="20"/>
        <w:shd w:val="clear" w:color="auto" w:fill="auto"/>
        <w:spacing w:after="220"/>
        <w:ind w:left="760" w:right="140" w:hanging="340"/>
      </w:pPr>
      <w:r>
        <w:t>Воспитание самостоятельности, инициативности, самоорганизации, взаимопомощи.</w:t>
      </w:r>
    </w:p>
    <w:p w14:paraId="5F5C5EF2" w14:textId="77777777" w:rsidR="0013620E" w:rsidRDefault="00390798">
      <w:pPr>
        <w:pStyle w:val="40"/>
        <w:shd w:val="clear" w:color="auto" w:fill="auto"/>
        <w:spacing w:before="0"/>
        <w:ind w:firstLine="760"/>
        <w:jc w:val="both"/>
      </w:pPr>
      <w:r>
        <w:t>Основные принципы физического развития в дошкольном образовании</w:t>
      </w:r>
    </w:p>
    <w:p w14:paraId="75B3611F" w14:textId="77777777" w:rsidR="0013620E" w:rsidRDefault="00390798">
      <w:pPr>
        <w:pStyle w:val="50"/>
        <w:shd w:val="clear" w:color="auto" w:fill="auto"/>
        <w:jc w:val="left"/>
      </w:pPr>
      <w:r>
        <w:t>Общепедагогические:</w:t>
      </w:r>
    </w:p>
    <w:p w14:paraId="7DA1E216" w14:textId="77777777" w:rsidR="0013620E" w:rsidRDefault="00390798">
      <w:pPr>
        <w:pStyle w:val="20"/>
        <w:shd w:val="clear" w:color="auto" w:fill="auto"/>
        <w:ind w:left="760" w:right="140" w:hanging="340"/>
      </w:pPr>
      <w:r w:rsidRPr="00827874">
        <w:rPr>
          <w:lang w:eastAsia="en-US" w:bidi="en-US"/>
        </w:rPr>
        <w:t xml:space="preserve"> </w:t>
      </w:r>
      <w:r>
        <w:t>Принцип осознанности и активности (П.Ф. Лесгафт) направлен на воспитание у ребенка осмысленного отношения к физическим упражнениям и подвижным играм;</w:t>
      </w:r>
    </w:p>
    <w:p w14:paraId="466B61B3" w14:textId="77777777" w:rsidR="0013620E" w:rsidRDefault="00390798">
      <w:pPr>
        <w:pStyle w:val="20"/>
        <w:shd w:val="clear" w:color="auto" w:fill="auto"/>
        <w:ind w:left="760" w:right="140" w:hanging="340"/>
      </w:pPr>
      <w:r w:rsidRPr="00827874">
        <w:rPr>
          <w:lang w:eastAsia="en-US" w:bidi="en-US"/>
        </w:rPr>
        <w:t xml:space="preserve"> </w:t>
      </w:r>
      <w:r>
        <w:t>Принцип активности предполагает в ребенке высокую степень самостоятельности, инициативности и творчества;</w:t>
      </w:r>
    </w:p>
    <w:p w14:paraId="208FE5AC" w14:textId="77777777" w:rsidR="0013620E" w:rsidRDefault="00390798">
      <w:pPr>
        <w:pStyle w:val="20"/>
        <w:shd w:val="clear" w:color="auto" w:fill="auto"/>
        <w:ind w:left="760" w:right="140" w:hanging="340"/>
      </w:pPr>
      <w:r w:rsidRPr="00827874">
        <w:rPr>
          <w:lang w:eastAsia="en-US" w:bidi="en-US"/>
        </w:rPr>
        <w:t xml:space="preserve"> </w:t>
      </w:r>
      <w:r>
        <w:t xml:space="preserve">Принцип систематичности и последовательности означает построение системы </w:t>
      </w:r>
      <w:proofErr w:type="spellStart"/>
      <w:r>
        <w:t>физкультурно</w:t>
      </w:r>
      <w:proofErr w:type="spellEnd"/>
      <w:r>
        <w:t xml:space="preserve"> - оздоровительной работы и последовательное ее воплощение;</w:t>
      </w:r>
    </w:p>
    <w:p w14:paraId="4B6AC290" w14:textId="77777777" w:rsidR="0013620E" w:rsidRDefault="00390798">
      <w:pPr>
        <w:pStyle w:val="20"/>
        <w:shd w:val="clear" w:color="auto" w:fill="auto"/>
        <w:ind w:left="760" w:right="140" w:hanging="340"/>
      </w:pPr>
      <w:r w:rsidRPr="00827874">
        <w:rPr>
          <w:lang w:eastAsia="en-US" w:bidi="en-US"/>
        </w:rPr>
        <w:t xml:space="preserve"> </w:t>
      </w:r>
      <w:r>
        <w:t>Принцип повторения предусматривает формирование двигательных навыков и динамических стереотипов на основе многократного повторения упражнений, движений;</w:t>
      </w:r>
    </w:p>
    <w:p w14:paraId="59B6E84D" w14:textId="77777777" w:rsidR="0013620E" w:rsidRDefault="00390798">
      <w:pPr>
        <w:pStyle w:val="20"/>
        <w:shd w:val="clear" w:color="auto" w:fill="auto"/>
        <w:ind w:left="760" w:hanging="340"/>
      </w:pPr>
      <w:r w:rsidRPr="00827874">
        <w:rPr>
          <w:lang w:eastAsia="en-US" w:bidi="en-US"/>
        </w:rPr>
        <w:t xml:space="preserve"> </w:t>
      </w:r>
      <w:r>
        <w:t>Принцип постепенности означает постепенное наращивание физических нагрузок;</w:t>
      </w:r>
    </w:p>
    <w:p w14:paraId="58FAB194" w14:textId="77777777" w:rsidR="0013620E" w:rsidRDefault="00390798">
      <w:pPr>
        <w:pStyle w:val="20"/>
        <w:shd w:val="clear" w:color="auto" w:fill="auto"/>
        <w:ind w:left="760" w:right="140" w:hanging="340"/>
      </w:pPr>
      <w:r w:rsidRPr="00827874">
        <w:rPr>
          <w:lang w:eastAsia="en-US" w:bidi="en-US"/>
        </w:rPr>
        <w:t xml:space="preserve"> </w:t>
      </w:r>
      <w:r>
        <w:t>Принцип наглядности способствует направленному воздействию на функции сенсорных систем, участвующих в движении;</w:t>
      </w:r>
    </w:p>
    <w:p w14:paraId="247B7247" w14:textId="77777777" w:rsidR="0013620E" w:rsidRDefault="00390798">
      <w:pPr>
        <w:pStyle w:val="20"/>
        <w:shd w:val="clear" w:color="auto" w:fill="auto"/>
        <w:spacing w:after="216"/>
        <w:ind w:left="760" w:right="140" w:hanging="340"/>
      </w:pPr>
      <w:r w:rsidRPr="00827874">
        <w:rPr>
          <w:lang w:eastAsia="en-US" w:bidi="en-US"/>
        </w:rPr>
        <w:t xml:space="preserve"> </w:t>
      </w:r>
      <w:r>
        <w:t>Принцип доступности и индивидуализации означает обязательный учет индивидуальных особенностей ребенка для правильного подбора доступных ему физиче</w:t>
      </w:r>
      <w:bookmarkStart w:id="0" w:name="_GoBack"/>
      <w:bookmarkEnd w:id="0"/>
      <w:r>
        <w:t>ских нагрузок.</w:t>
      </w:r>
    </w:p>
    <w:p w14:paraId="2EDBDCC5" w14:textId="77777777" w:rsidR="0013620E" w:rsidRDefault="00390798">
      <w:pPr>
        <w:pStyle w:val="50"/>
        <w:shd w:val="clear" w:color="auto" w:fill="auto"/>
        <w:spacing w:line="278" w:lineRule="exact"/>
        <w:jc w:val="left"/>
      </w:pPr>
      <w:r>
        <w:t>Специальные:</w:t>
      </w:r>
    </w:p>
    <w:p w14:paraId="43B13647" w14:textId="77777777" w:rsidR="0013620E" w:rsidRDefault="00390798">
      <w:pPr>
        <w:pStyle w:val="20"/>
        <w:shd w:val="clear" w:color="auto" w:fill="auto"/>
        <w:spacing w:line="278" w:lineRule="exact"/>
        <w:ind w:left="760" w:right="140" w:hanging="340"/>
      </w:pPr>
      <w:r w:rsidRPr="00827874">
        <w:rPr>
          <w:lang w:eastAsia="en-US" w:bidi="en-US"/>
        </w:rPr>
        <w:t xml:space="preserve"> </w:t>
      </w:r>
      <w:r>
        <w:t>Принцип непрерывности выражает закономерности построения физического развития как целостного процесса;</w:t>
      </w:r>
    </w:p>
    <w:p w14:paraId="007C0AED" w14:textId="77777777" w:rsidR="0013620E" w:rsidRDefault="00390798">
      <w:pPr>
        <w:pStyle w:val="20"/>
        <w:shd w:val="clear" w:color="auto" w:fill="auto"/>
        <w:ind w:left="760" w:right="140" w:hanging="340"/>
      </w:pPr>
      <w:r w:rsidRPr="00827874">
        <w:rPr>
          <w:lang w:eastAsia="en-US" w:bidi="en-US"/>
        </w:rPr>
        <w:t xml:space="preserve"> </w:t>
      </w:r>
      <w:r>
        <w:t>Принцип системного чередования физических нагрузок и отдыха направлен на сочетание высокой активности и отдыха в разных формах двигательной активности;</w:t>
      </w:r>
    </w:p>
    <w:p w14:paraId="31BBE45D" w14:textId="77777777" w:rsidR="0013620E" w:rsidRDefault="00390798">
      <w:pPr>
        <w:pStyle w:val="20"/>
        <w:shd w:val="clear" w:color="auto" w:fill="auto"/>
        <w:ind w:left="760" w:right="140" w:hanging="340"/>
      </w:pPr>
      <w:r w:rsidRPr="00827874">
        <w:rPr>
          <w:lang w:eastAsia="en-US" w:bidi="en-US"/>
        </w:rPr>
        <w:t xml:space="preserve"> </w:t>
      </w:r>
      <w:r>
        <w:t xml:space="preserve">Принцип постепенного наращивания </w:t>
      </w:r>
      <w:proofErr w:type="spellStart"/>
      <w:r>
        <w:t>развивающе</w:t>
      </w:r>
      <w:proofErr w:type="spellEnd"/>
      <w:r>
        <w:t>-тренирующих воздействий выражает поступательный характер и обуславливает усиление и обновление воздействий в процессе физического развития;</w:t>
      </w:r>
    </w:p>
    <w:p w14:paraId="10349B75" w14:textId="77777777" w:rsidR="0013620E" w:rsidRDefault="00390798">
      <w:pPr>
        <w:pStyle w:val="20"/>
        <w:shd w:val="clear" w:color="auto" w:fill="auto"/>
        <w:ind w:left="760" w:right="140" w:hanging="340"/>
      </w:pPr>
      <w:r w:rsidRPr="00827874">
        <w:rPr>
          <w:lang w:eastAsia="en-US" w:bidi="en-US"/>
        </w:rPr>
        <w:t xml:space="preserve"> </w:t>
      </w:r>
      <w:r>
        <w:t>Принцип адаптивного сбалансирования динамики нагрузок выражает зависимость динамических нагрузок от закономерностей адаптации к ним ребенка;</w:t>
      </w:r>
    </w:p>
    <w:p w14:paraId="4D3C840C" w14:textId="77777777" w:rsidR="0013620E" w:rsidRDefault="00390798">
      <w:pPr>
        <w:pStyle w:val="20"/>
        <w:shd w:val="clear" w:color="auto" w:fill="auto"/>
        <w:ind w:left="760" w:right="140" w:hanging="340"/>
      </w:pPr>
      <w:r w:rsidRPr="00827874">
        <w:rPr>
          <w:lang w:eastAsia="en-US" w:bidi="en-US"/>
        </w:rPr>
        <w:t xml:space="preserve"> </w:t>
      </w:r>
      <w:r>
        <w:t>Принцип всестороннего и гармоничного развития личности выражает взаимосвязь физического, интеллектуального, духовного, нравственного и эстетического развития ребенка;</w:t>
      </w:r>
    </w:p>
    <w:p w14:paraId="25A2ACD2" w14:textId="77777777" w:rsidR="0013620E" w:rsidRDefault="00390798">
      <w:pPr>
        <w:pStyle w:val="20"/>
        <w:shd w:val="clear" w:color="auto" w:fill="auto"/>
        <w:ind w:left="760" w:right="140" w:hanging="340"/>
      </w:pPr>
      <w:r w:rsidRPr="00827874">
        <w:rPr>
          <w:lang w:eastAsia="en-US" w:bidi="en-US"/>
        </w:rPr>
        <w:t xml:space="preserve"> </w:t>
      </w:r>
      <w:r>
        <w:t>Принцип оздоровительной направленности решает задачи укрепления здоровья ребенка;</w:t>
      </w:r>
    </w:p>
    <w:p w14:paraId="6CCCB806" w14:textId="77777777" w:rsidR="0013620E" w:rsidRDefault="00390798">
      <w:pPr>
        <w:pStyle w:val="20"/>
        <w:shd w:val="clear" w:color="auto" w:fill="auto"/>
        <w:spacing w:after="216"/>
        <w:ind w:left="760" w:right="140" w:hanging="340"/>
      </w:pPr>
      <w:r w:rsidRPr="00827874">
        <w:rPr>
          <w:lang w:eastAsia="en-US" w:bidi="en-US"/>
        </w:rPr>
        <w:t xml:space="preserve"> </w:t>
      </w:r>
      <w:r>
        <w:t>Принцип оптимального сочетания фронтальных, групповых и индивидуальных способов обучения.</w:t>
      </w:r>
    </w:p>
    <w:p w14:paraId="04BC9FD1" w14:textId="77777777" w:rsidR="0013620E" w:rsidRDefault="00390798">
      <w:pPr>
        <w:pStyle w:val="20"/>
        <w:shd w:val="clear" w:color="auto" w:fill="auto"/>
        <w:spacing w:line="278" w:lineRule="exact"/>
        <w:ind w:firstLine="760"/>
      </w:pPr>
      <w: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</w:t>
      </w:r>
    </w:p>
    <w:p w14:paraId="534BBC1D" w14:textId="77777777" w:rsidR="0013620E" w:rsidRDefault="00390798">
      <w:pPr>
        <w:pStyle w:val="20"/>
        <w:shd w:val="clear" w:color="auto" w:fill="auto"/>
        <w:spacing w:line="278" w:lineRule="exact"/>
        <w:ind w:firstLine="760"/>
      </w:pPr>
      <w:r>
        <w:t>Обязательная часть Программы соответствует ФОП ДО и обеспечивает:</w:t>
      </w:r>
    </w:p>
    <w:p w14:paraId="1B7C7E4D" w14:textId="77777777" w:rsidR="0013620E" w:rsidRDefault="00390798">
      <w:pPr>
        <w:pStyle w:val="20"/>
        <w:shd w:val="clear" w:color="auto" w:fill="auto"/>
        <w:spacing w:line="266" w:lineRule="exact"/>
        <w:ind w:firstLine="760"/>
      </w:pPr>
      <w:r>
        <w:t>- воспитание и развитие ребенка дошкольного возраста как гражданина Российской</w:t>
      </w:r>
    </w:p>
    <w:p w14:paraId="12061AAE" w14:textId="77777777" w:rsidR="0013620E" w:rsidRDefault="00390798">
      <w:pPr>
        <w:pStyle w:val="20"/>
        <w:shd w:val="clear" w:color="auto" w:fill="auto"/>
        <w:ind w:firstLine="0"/>
      </w:pPr>
      <w:r>
        <w:t>Федерации, формирование основ его гражданской и культурной идентичности на доступном его возрасту содержании доступными средствами;</w:t>
      </w:r>
    </w:p>
    <w:p w14:paraId="0F3A3C5D" w14:textId="77777777" w:rsidR="0013620E" w:rsidRDefault="00390798">
      <w:pPr>
        <w:pStyle w:val="20"/>
        <w:numPr>
          <w:ilvl w:val="0"/>
          <w:numId w:val="1"/>
        </w:numPr>
        <w:shd w:val="clear" w:color="auto" w:fill="auto"/>
        <w:tabs>
          <w:tab w:val="left" w:pos="998"/>
        </w:tabs>
        <w:ind w:firstLine="720"/>
      </w:pPr>
      <w:r>
        <w:t xml:space="preserve">создание единого ядра содержания дошкольного образования (далее - ДО), ориентированного на приобщение детей к духовно-нравственным и социокультурным ценностям российского </w:t>
      </w:r>
      <w:hyperlink r:id="rId11" w:history="1">
        <w:r>
          <w:t>народа, воспитан</w:t>
        </w:r>
      </w:hyperlink>
      <w:r>
        <w:t xml:space="preserve">ие </w:t>
      </w:r>
      <w:hyperlink r:id="rId12" w:history="1">
        <w:r>
          <w:t>подрастающего поколен</w:t>
        </w:r>
      </w:hyperlink>
      <w:r>
        <w:t>ия как знающего и уважающего историю и культуру своей семьи, большой и малой Родины;</w:t>
      </w:r>
    </w:p>
    <w:p w14:paraId="482A6346" w14:textId="77777777" w:rsidR="0013620E" w:rsidRDefault="00390798">
      <w:pPr>
        <w:pStyle w:val="20"/>
        <w:numPr>
          <w:ilvl w:val="0"/>
          <w:numId w:val="1"/>
        </w:numPr>
        <w:shd w:val="clear" w:color="auto" w:fill="auto"/>
        <w:tabs>
          <w:tab w:val="left" w:pos="998"/>
        </w:tabs>
        <w:ind w:firstLine="720"/>
      </w:pPr>
      <w:r>
        <w:t xml:space="preserve"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</w:t>
      </w:r>
      <w:r>
        <w:lastRenderedPageBreak/>
        <w:t>от места и региона проживания.</w:t>
      </w:r>
    </w:p>
    <w:p w14:paraId="1D2F43B5" w14:textId="77777777" w:rsidR="0013620E" w:rsidRDefault="00390798">
      <w:pPr>
        <w:pStyle w:val="20"/>
        <w:shd w:val="clear" w:color="auto" w:fill="auto"/>
        <w:ind w:firstLine="600"/>
      </w:pPr>
      <w: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</w:t>
      </w:r>
    </w:p>
    <w:p w14:paraId="394530F9" w14:textId="6E2E24B7" w:rsidR="0013620E" w:rsidRDefault="00390798">
      <w:pPr>
        <w:pStyle w:val="20"/>
        <w:shd w:val="clear" w:color="auto" w:fill="auto"/>
        <w:spacing w:line="312" w:lineRule="exact"/>
        <w:ind w:firstLine="720"/>
        <w:sectPr w:rsidR="0013620E">
          <w:pgSz w:w="11900" w:h="16840"/>
          <w:pgMar w:top="1128" w:right="656" w:bottom="1152" w:left="1467" w:header="0" w:footer="3" w:gutter="0"/>
          <w:cols w:space="720"/>
          <w:noEndnote/>
          <w:docGrid w:linePitch="360"/>
        </w:sectPr>
      </w:pPr>
      <w: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</w:t>
      </w:r>
      <w:r w:rsidR="00CA2846">
        <w:t>.</w:t>
      </w:r>
    </w:p>
    <w:p w14:paraId="4B167E5B" w14:textId="77777777" w:rsidR="0013620E" w:rsidRDefault="0013620E" w:rsidP="00CA2846">
      <w:pPr>
        <w:pStyle w:val="70"/>
        <w:shd w:val="clear" w:color="auto" w:fill="auto"/>
        <w:spacing w:before="0"/>
        <w:ind w:right="3040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265170146627871538706179163738914973990086477786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Хромых Татьяна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21.11.2023 по 20.11.2024</w:t>
            </w:r>
          </w:p>
        </w:tc>
      </w:tr>
    </w:tbl>
    <w:sectPr xmlns:w="http://schemas.openxmlformats.org/wordprocessingml/2006/main" w:rsidR="0013620E">
      <w:pgSz w:w="11900" w:h="16840"/>
      <w:pgMar w:top="711" w:right="705" w:bottom="711" w:left="1668" w:header="0" w:footer="3" w:gutter="0"/>
      <w:cols w:space="720"/>
      <w:noEndnote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9B055" w14:textId="77777777" w:rsidR="002903D0" w:rsidRDefault="002903D0">
      <w:r>
        <w:separator/>
      </w:r>
    </w:p>
  </w:endnote>
  <w:endnote w:type="continuationSeparator" w:id="0">
    <w:p w14:paraId="547CA6A2" w14:textId="77777777" w:rsidR="002903D0" w:rsidRDefault="0029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38870" w14:textId="77777777" w:rsidR="002903D0" w:rsidRDefault="002903D0"/>
  </w:footnote>
  <w:footnote w:type="continuationSeparator" w:id="0">
    <w:p w14:paraId="3AFE93C2" w14:textId="77777777" w:rsidR="002903D0" w:rsidRDefault="002903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17547">
    <w:multiLevelType w:val="hybridMultilevel"/>
    <w:lvl w:ilvl="0" w:tplc="76191521">
      <w:start w:val="1"/>
      <w:numFmt w:val="decimal"/>
      <w:lvlText w:val="%1."/>
      <w:lvlJc w:val="left"/>
      <w:pPr>
        <w:ind w:left="720" w:hanging="360"/>
      </w:pPr>
    </w:lvl>
    <w:lvl w:ilvl="1" w:tplc="76191521" w:tentative="1">
      <w:start w:val="1"/>
      <w:numFmt w:val="lowerLetter"/>
      <w:lvlText w:val="%2."/>
      <w:lvlJc w:val="left"/>
      <w:pPr>
        <w:ind w:left="1440" w:hanging="360"/>
      </w:pPr>
    </w:lvl>
    <w:lvl w:ilvl="2" w:tplc="76191521" w:tentative="1">
      <w:start w:val="1"/>
      <w:numFmt w:val="lowerRoman"/>
      <w:lvlText w:val="%3."/>
      <w:lvlJc w:val="right"/>
      <w:pPr>
        <w:ind w:left="2160" w:hanging="180"/>
      </w:pPr>
    </w:lvl>
    <w:lvl w:ilvl="3" w:tplc="76191521" w:tentative="1">
      <w:start w:val="1"/>
      <w:numFmt w:val="decimal"/>
      <w:lvlText w:val="%4."/>
      <w:lvlJc w:val="left"/>
      <w:pPr>
        <w:ind w:left="2880" w:hanging="360"/>
      </w:pPr>
    </w:lvl>
    <w:lvl w:ilvl="4" w:tplc="76191521" w:tentative="1">
      <w:start w:val="1"/>
      <w:numFmt w:val="lowerLetter"/>
      <w:lvlText w:val="%5."/>
      <w:lvlJc w:val="left"/>
      <w:pPr>
        <w:ind w:left="3600" w:hanging="360"/>
      </w:pPr>
    </w:lvl>
    <w:lvl w:ilvl="5" w:tplc="76191521" w:tentative="1">
      <w:start w:val="1"/>
      <w:numFmt w:val="lowerRoman"/>
      <w:lvlText w:val="%6."/>
      <w:lvlJc w:val="right"/>
      <w:pPr>
        <w:ind w:left="4320" w:hanging="180"/>
      </w:pPr>
    </w:lvl>
    <w:lvl w:ilvl="6" w:tplc="76191521" w:tentative="1">
      <w:start w:val="1"/>
      <w:numFmt w:val="decimal"/>
      <w:lvlText w:val="%7."/>
      <w:lvlJc w:val="left"/>
      <w:pPr>
        <w:ind w:left="5040" w:hanging="360"/>
      </w:pPr>
    </w:lvl>
    <w:lvl w:ilvl="7" w:tplc="76191521" w:tentative="1">
      <w:start w:val="1"/>
      <w:numFmt w:val="lowerLetter"/>
      <w:lvlText w:val="%8."/>
      <w:lvlJc w:val="left"/>
      <w:pPr>
        <w:ind w:left="5760" w:hanging="360"/>
      </w:pPr>
    </w:lvl>
    <w:lvl w:ilvl="8" w:tplc="761915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46">
    <w:multiLevelType w:val="hybridMultilevel"/>
    <w:lvl w:ilvl="0" w:tplc="573960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F7F7E57"/>
    <w:multiLevelType w:val="multilevel"/>
    <w:tmpl w:val="5B80CB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17546">
    <w:abstractNumId w:val="17546"/>
  </w:num>
  <w:num w:numId="17547">
    <w:abstractNumId w:val="1754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20E"/>
    <w:rsid w:val="0013620E"/>
    <w:rsid w:val="002903D0"/>
    <w:rsid w:val="00390798"/>
    <w:rsid w:val="00827874"/>
    <w:rsid w:val="00CA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318B"/>
  <w15:docId w15:val="{34E313F2-D3DA-4F3C-AC83-287C62A7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95pt">
    <w:name w:val="Основной текст (3) + 9;5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8Exact0">
    <w:name w:val="Основной текст (8) + Малые прописные Exact"/>
    <w:basedOn w:val="8Exact"/>
    <w:rPr>
      <w:rFonts w:ascii="Calibri" w:eastAsia="Calibri" w:hAnsi="Calibri" w:cs="Calibri"/>
      <w:b w:val="0"/>
      <w:bCs w:val="0"/>
      <w:i w:val="0"/>
      <w:iCs w:val="0"/>
      <w:smallCaps/>
      <w:strike w:val="0"/>
      <w:color w:val="2C2C2C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E4E4E4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1">
    <w:name w:val="Основной текст (7)"/>
    <w:basedOn w:val="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94949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2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366" w:lineRule="exact"/>
    </w:pPr>
    <w:rPr>
      <w:rFonts w:ascii="Calibri" w:eastAsia="Calibri" w:hAnsi="Calibri" w:cs="Calibri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6" w:lineRule="exact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120" w:line="268" w:lineRule="exact"/>
    </w:pPr>
    <w:rPr>
      <w:rFonts w:ascii="Calibri" w:eastAsia="Calibri" w:hAnsi="Calibri" w:cs="Calibri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283" w:lineRule="exact"/>
    </w:pPr>
    <w:rPr>
      <w:rFonts w:ascii="Calibri" w:eastAsia="Calibri" w:hAnsi="Calibri" w:cs="Calibri"/>
      <w:sz w:val="15"/>
      <w:szCs w:val="15"/>
    </w:rPr>
  </w:style>
  <w:style w:type="paragraph" w:styleId="a3">
    <w:name w:val="Balloon Text"/>
    <w:basedOn w:val="a"/>
    <w:link w:val="a4"/>
    <w:uiPriority w:val="99"/>
    <w:semiHidden/>
    <w:unhideWhenUsed/>
    <w:rsid w:val="00827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7874"/>
    <w:rPr>
      <w:rFonts w:ascii="Segoe UI" w:hAnsi="Segoe UI" w:cs="Segoe UI"/>
      <w:color w:val="000000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raduga22.tvoysadi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doo_22@mail.ru" TargetMode="External"/><Relationship Id="rId12" Type="http://schemas.openxmlformats.org/officeDocument/2006/relationships/hyperlink" Target="https://raduga22.tvoysad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doo_22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aduga22.tvoysad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doo_22@mail.ru" TargetMode="External"/><Relationship Id="rId14" Type="http://schemas.openxmlformats.org/officeDocument/2006/relationships/theme" Target="theme/theme1.xml"/><Relationship Id="rId787166999" Type="http://schemas.openxmlformats.org/officeDocument/2006/relationships/comments" Target="comments.xml"/><Relationship Id="rId526039057" Type="http://schemas.microsoft.com/office/2011/relationships/commentsExtended" Target="commentsExtended.xml"/><Relationship Id="rId64216707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TeqjYEV0wR8TL5OWMBxS36yUS6I=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</SignatureValue>
  <KeyInfo>
    <X509Data>
      <X509Certificate>MIIFvTCCA6UCFC5yo/9rYS5RhTFHtYepm4Q6+4faMA0GCSqGSIb3DQEBCwUAMIGQ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787166999"/>
            <mdssi:RelationshipReference SourceId="rId526039057"/>
            <mdssi:RelationshipReference SourceId="rId642167078"/>
          </Transform>
          <Transform Algorithm="http://www.w3.org/TR/2001/REC-xml-c14n-20010315"/>
        </Transforms>
        <DigestMethod Algorithm="http://www.w3.org/2000/09/xmldsig#sha1"/>
        <DigestValue>X/m7QWuCFQE70wgyD7aIpOMzTZI=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jBMYKfUTelovnhot9fAlvvYCcsg=</DigestValue>
      </Reference>
      <Reference URI="/word/endnotes.xml?ContentType=application/vnd.openxmlformats-officedocument.wordprocessingml.endnotes+xml">
        <DigestMethod Algorithm="http://www.w3.org/2000/09/xmldsig#sha1"/>
        <DigestValue>S1jK1QytZS5KzH6OqeIS/Bw6ZJ8=</DigestValue>
      </Reference>
      <Reference URI="/word/fontTable.xml?ContentType=application/vnd.openxmlformats-officedocument.wordprocessingml.fontTable+xml">
        <DigestMethod Algorithm="http://www.w3.org/2000/09/xmldsig#sha1"/>
        <DigestValue>zKdFPWzJxAkA7AQ0C1B4IBforck=</DigestValue>
      </Reference>
      <Reference URI="/word/footnotes.xml?ContentType=application/vnd.openxmlformats-officedocument.wordprocessingml.footnotes+xml">
        <DigestMethod Algorithm="http://www.w3.org/2000/09/xmldsig#sha1"/>
        <DigestValue>b3xBxq+mDo3tM3LMpMysKPBFaGw=</DigestValue>
      </Reference>
      <Reference URI="/word/numbering.xml?ContentType=application/vnd.openxmlformats-officedocument.wordprocessingml.numbering+xml">
        <DigestMethod Algorithm="http://www.w3.org/2000/09/xmldsig#sha1"/>
        <DigestValue>kJ2QO5B4JWxsiuCnC73YRPul+jo=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23DxQXxEOKwFR7dDcK7emkzL9tc=</DigestValue>
      </Reference>
      <Reference URI="/word/styles.xml?ContentType=application/vnd.openxmlformats-officedocument.wordprocessingml.styles+xml">
        <DigestMethod Algorithm="http://www.w3.org/2000/09/xmldsig#sha1"/>
        <DigestValue>9MFb+kdieWIXk3OcsUILGwPVEAU=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ND05ZAVsFGfHCQNF0WR628puEZg=</DigestValue>
      </Reference>
    </Manifest>
    <SignatureProperties>
      <SignatureProperty Id="idSignatureTime" Target="#idPackageSignature">
        <mdssi:SignatureTime>
          <mdssi:Format>YYYY-MM-DDThh:mm:ssTZD</mdssi:Format>
          <mdssi:Value>2023-11-21T06:52:59Z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Soniy Karp</cp:lastModifiedBy>
  <cp:revision>3</cp:revision>
  <cp:lastPrinted>2023-09-04T13:02:00Z</cp:lastPrinted>
  <dcterms:created xsi:type="dcterms:W3CDTF">2023-09-04T12:57:00Z</dcterms:created>
  <dcterms:modified xsi:type="dcterms:W3CDTF">2023-10-30T13:45:00Z</dcterms:modified>
</cp:coreProperties>
</file>